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EB Garamond" w:cs="EB Garamond" w:eastAsia="EB Garamond" w:hAnsi="EB Garamond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EB Garamond" w:cs="EB Garamond" w:eastAsia="EB Garamond" w:hAnsi="EB Garamond"/>
          <w:b w:val="1"/>
          <w:color w:val="ff0000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ff0000"/>
          <w:sz w:val="48"/>
          <w:szCs w:val="48"/>
        </w:rPr>
        <w:drawing>
          <wp:inline distB="114300" distT="114300" distL="114300" distR="114300">
            <wp:extent cx="600075" cy="6762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Ministero dell’ Istruzione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COMPRENSIVO VISCONTEO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Via Circonvallazione B, 3 - 26025 PANDINO (Cr)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Tel. 0373/90286 – Fax 0373/90069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e-mail cric81900q@pec.istruzione.it -  cric81900q@istruzione.it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center"/>
        <w:rPr>
          <w:rFonts w:ascii="EB Garamond" w:cs="EB Garamond" w:eastAsia="EB Garamond" w:hAnsi="EB Garamond"/>
          <w:b w:val="1"/>
          <w:color w:val="ff0000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ff0000"/>
          <w:sz w:val="48"/>
          <w:szCs w:val="48"/>
          <w:rtl w:val="0"/>
        </w:rPr>
        <w:t xml:space="preserve">  </w:t>
      </w:r>
      <w:r w:rsidDel="00000000" w:rsidR="00000000" w:rsidRPr="00000000">
        <w:rPr>
          <w:rFonts w:ascii="EB Garamond" w:cs="EB Garamond" w:eastAsia="EB Garamond" w:hAnsi="EB Garamond"/>
          <w:b w:val="1"/>
          <w:color w:val="ff0000"/>
          <w:sz w:val="48"/>
          <w:szCs w:val="48"/>
        </w:rPr>
        <w:drawing>
          <wp:inline distB="0" distT="0" distL="0" distR="0">
            <wp:extent cx="924243" cy="92424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4243" cy="9242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EB Garamond" w:cs="EB Garamond" w:eastAsia="EB Garamond" w:hAnsi="EB Garamond"/>
          <w:b w:val="1"/>
          <w:color w:val="ff0000"/>
          <w:sz w:val="48"/>
          <w:szCs w:val="48"/>
          <w:rtl w:val="0"/>
        </w:rPr>
        <w:t xml:space="preserve">          </w:t>
      </w:r>
      <w:r w:rsidDel="00000000" w:rsidR="00000000" w:rsidRPr="00000000">
        <w:rPr>
          <w:rFonts w:ascii="EB Garamond" w:cs="EB Garamond" w:eastAsia="EB Garamond" w:hAnsi="EB Garamond"/>
          <w:b w:val="1"/>
          <w:color w:val="ff0000"/>
          <w:sz w:val="48"/>
          <w:szCs w:val="48"/>
        </w:rPr>
        <w:drawing>
          <wp:inline distB="0" distT="0" distL="0" distR="0">
            <wp:extent cx="879234" cy="898348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234" cy="898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EB Garamond" w:cs="EB Garamond" w:eastAsia="EB Garamond" w:hAnsi="EB Garamond"/>
          <w:b w:val="1"/>
          <w:color w:val="ff0000"/>
          <w:sz w:val="48"/>
          <w:szCs w:val="48"/>
          <w:rtl w:val="0"/>
        </w:rPr>
        <w:t xml:space="preserve">            </w:t>
      </w:r>
      <w:r w:rsidDel="00000000" w:rsidR="00000000" w:rsidRPr="00000000">
        <w:rPr/>
        <w:drawing>
          <wp:inline distB="114300" distT="114300" distL="114300" distR="114300">
            <wp:extent cx="1267775" cy="1085532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7775" cy="10855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EB Garamond" w:cs="EB Garamond" w:eastAsia="EB Garamond" w:hAnsi="EB Garamond"/>
          <w:b w:val="1"/>
          <w:color w:val="ff0000"/>
          <w:sz w:val="72"/>
          <w:szCs w:val="72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ff0000"/>
          <w:sz w:val="72"/>
          <w:szCs w:val="72"/>
          <w:rtl w:val="0"/>
        </w:rPr>
        <w:t xml:space="preserve">BOSCO  DELLA  LEGALITA’   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Noi ragazzi del gruppo legalità abbiamo avuto l’idea di realizzare nel corridoio della nostra scuola un murales, che rappresenta un bosco, a cui abbiamo dato il nome di “Bosco della legalità”.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Riflettendo e confrontandoci tra di noi abbiamo convenuto di rappresentare degli alberi, simbolo di vita e di crescita, ispirandoci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anche agli alberi dedicati ai giudici Falcone e Borsellino, della cui morte ricorrono quest’anno i trent’anni.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Infatti abbiamo inteso gli alberi come metafora di legalità: le radici sono parte fondamentale degli alberi e per noi rappresentano i valori che stanno alla base di una società che rispetta la legge, per il bene di tutti.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Inoltre gli alberi producono ossigeno che è fondamentale per la vita di ciascuno, così noi, promuovendo i valori della legalità, vogliamo “dare ossigeno” alla nostra piccola comunità e diventare così motivo di speranza per una società migliore.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Non abbiamo voluto rappresentare il nostro “bosco” in maniera classica: è infatti una rappresentazione fantastica, con alberi colorati e di forme bizzarre, tutti diversi tra loro. L’abbiamo inteso un po’ come un bosco “dei sogni”, che esprime il nostro desiderio che la legalità sia un sogno da realizzare e da raggiungere insieme.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 RAGAZZI DEL LABORATORIO LEGALITA’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IC VISCONTEO DI PANDINO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/i/UV5EZSj+tlJpZpkX2hM9Ng==">AMUW2mWtKghryxzupXmjkussIZ82fP8ctwskxYwcndFILs+n9j/+sBItdhzMGXP84N5wMeWWcT1cjV5yeyy1DAgu7marL68UWJqqyjWld+VPIj8KZ7JrRwg=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2022-05-15T19:32:00Z</dcterms:created>
  <dc:creator>Federica Galasi</dc:creator>
</cp:coreProperties>
</file>